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944"/>
        <w:gridCol w:w="1935"/>
      </w:tblGrid>
      <w:tr w:rsidR="0029701F" w:rsidRPr="00C0138F" w:rsidTr="0029701F">
        <w:trPr>
          <w:trHeight w:val="480"/>
        </w:trPr>
        <w:tc>
          <w:tcPr>
            <w:tcW w:w="1615" w:type="dxa"/>
            <w:vMerge w:val="restart"/>
          </w:tcPr>
          <w:p w:rsidR="0029701F" w:rsidRPr="00C0138F" w:rsidRDefault="0052385E" w:rsidP="004E3057">
            <w:pPr>
              <w:rPr>
                <w:sz w:val="16"/>
                <w:szCs w:val="16"/>
              </w:rPr>
            </w:pPr>
            <w:r>
              <w:rPr>
                <w:sz w:val="16"/>
                <w:szCs w:val="16"/>
              </w:rPr>
              <w:t xml:space="preserve">                                              </w:t>
            </w:r>
            <w:bookmarkStart w:id="0" w:name="_GoBack"/>
            <w:bookmarkEnd w:id="0"/>
          </w:p>
          <w:p w:rsidR="0029701F" w:rsidRPr="00C0138F" w:rsidRDefault="0029701F" w:rsidP="004E3057">
            <w:pPr>
              <w:rPr>
                <w:sz w:val="10"/>
                <w:szCs w:val="10"/>
              </w:rPr>
            </w:pPr>
          </w:p>
          <w:p w:rsidR="0029701F" w:rsidRPr="00C0138F" w:rsidRDefault="0029701F" w:rsidP="004E3057">
            <w:pPr>
              <w:jc w:val="center"/>
            </w:pPr>
            <w:r w:rsidRPr="00C0138F">
              <w:rPr>
                <w:noProof/>
                <w:lang w:val="es-AR" w:eastAsia="es-AR"/>
              </w:rPr>
              <w:drawing>
                <wp:inline distT="0" distB="0" distL="0" distR="0" wp14:anchorId="0704FDF7" wp14:editId="658FB183">
                  <wp:extent cx="676275" cy="742950"/>
                  <wp:effectExtent l="0" t="0" r="9525" b="0"/>
                  <wp:docPr id="3" name="Imagen 3" descr="escud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V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tc>
        <w:tc>
          <w:tcPr>
            <w:tcW w:w="4944" w:type="dxa"/>
          </w:tcPr>
          <w:p w:rsidR="0029701F" w:rsidRPr="00C0138F" w:rsidRDefault="0029701F" w:rsidP="004E3057">
            <w:pPr>
              <w:jc w:val="center"/>
              <w:rPr>
                <w:b/>
                <w:sz w:val="36"/>
                <w:szCs w:val="36"/>
              </w:rPr>
            </w:pPr>
            <w:r w:rsidRPr="00C0138F">
              <w:rPr>
                <w:b/>
                <w:sz w:val="36"/>
                <w:szCs w:val="36"/>
              </w:rPr>
              <w:t>Municipalidad de Villa Nueva</w:t>
            </w:r>
          </w:p>
        </w:tc>
        <w:tc>
          <w:tcPr>
            <w:tcW w:w="1935" w:type="dxa"/>
            <w:vMerge w:val="restart"/>
          </w:tcPr>
          <w:p w:rsidR="0029701F" w:rsidRPr="00C0138F" w:rsidRDefault="0029701F" w:rsidP="004E3057"/>
          <w:p w:rsidR="0029701F" w:rsidRPr="00C0138F" w:rsidRDefault="0029701F" w:rsidP="004E3057">
            <w:pPr>
              <w:jc w:val="center"/>
              <w:rPr>
                <w:sz w:val="16"/>
                <w:szCs w:val="16"/>
              </w:rPr>
            </w:pPr>
          </w:p>
          <w:p w:rsidR="0029701F" w:rsidRPr="00C0138F" w:rsidRDefault="0029701F" w:rsidP="004E3057">
            <w:pPr>
              <w:jc w:val="center"/>
            </w:pPr>
            <w:r w:rsidRPr="00C0138F">
              <w:rPr>
                <w:noProof/>
                <w:lang w:val="es-AR" w:eastAsia="es-AR"/>
              </w:rPr>
              <w:drawing>
                <wp:inline distT="0" distB="0" distL="0" distR="0" wp14:anchorId="5499E50D" wp14:editId="2EF5043B">
                  <wp:extent cx="942975" cy="561975"/>
                  <wp:effectExtent l="19050" t="19050" r="28575" b="28575"/>
                  <wp:docPr id="4" name="Imagen 4" descr="bander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V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561975"/>
                          </a:xfrm>
                          <a:prstGeom prst="rect">
                            <a:avLst/>
                          </a:prstGeom>
                          <a:noFill/>
                          <a:ln w="3175" cmpd="sng">
                            <a:solidFill>
                              <a:srgbClr val="999999"/>
                            </a:solidFill>
                            <a:miter lim="800000"/>
                            <a:headEnd/>
                            <a:tailEnd/>
                          </a:ln>
                          <a:effectLst/>
                        </pic:spPr>
                      </pic:pic>
                    </a:graphicData>
                  </a:graphic>
                </wp:inline>
              </w:drawing>
            </w:r>
          </w:p>
          <w:p w:rsidR="0029701F" w:rsidRPr="00C0138F" w:rsidRDefault="0029701F" w:rsidP="004E3057"/>
        </w:tc>
      </w:tr>
      <w:tr w:rsidR="0029701F" w:rsidRPr="00C0138F" w:rsidTr="0029701F">
        <w:trPr>
          <w:trHeight w:val="480"/>
        </w:trPr>
        <w:tc>
          <w:tcPr>
            <w:tcW w:w="1615" w:type="dxa"/>
            <w:vMerge/>
          </w:tcPr>
          <w:p w:rsidR="0029701F" w:rsidRPr="00C0138F" w:rsidRDefault="0029701F" w:rsidP="004E3057">
            <w:pPr>
              <w:rPr>
                <w:sz w:val="16"/>
                <w:szCs w:val="16"/>
              </w:rPr>
            </w:pPr>
          </w:p>
        </w:tc>
        <w:tc>
          <w:tcPr>
            <w:tcW w:w="4944" w:type="dxa"/>
          </w:tcPr>
          <w:p w:rsidR="0029701F" w:rsidRPr="00C0138F" w:rsidRDefault="0029701F" w:rsidP="004E3057">
            <w:pPr>
              <w:jc w:val="center"/>
              <w:rPr>
                <w:b/>
                <w:sz w:val="32"/>
                <w:szCs w:val="32"/>
              </w:rPr>
            </w:pPr>
            <w:r w:rsidRPr="00C0138F">
              <w:rPr>
                <w:b/>
                <w:sz w:val="32"/>
                <w:szCs w:val="32"/>
              </w:rPr>
              <w:t>Concejo Deliberante</w:t>
            </w:r>
          </w:p>
        </w:tc>
        <w:tc>
          <w:tcPr>
            <w:tcW w:w="1935" w:type="dxa"/>
            <w:vMerge/>
          </w:tcPr>
          <w:p w:rsidR="0029701F" w:rsidRPr="00C0138F" w:rsidRDefault="0029701F" w:rsidP="004E3057"/>
        </w:tc>
      </w:tr>
      <w:tr w:rsidR="0029701F" w:rsidRPr="00C0138F" w:rsidTr="0029701F">
        <w:trPr>
          <w:trHeight w:val="639"/>
        </w:trPr>
        <w:tc>
          <w:tcPr>
            <w:tcW w:w="1615" w:type="dxa"/>
            <w:vMerge/>
          </w:tcPr>
          <w:p w:rsidR="0029701F" w:rsidRPr="00C0138F" w:rsidRDefault="0029701F" w:rsidP="004E3057">
            <w:pPr>
              <w:rPr>
                <w:sz w:val="16"/>
                <w:szCs w:val="16"/>
              </w:rPr>
            </w:pPr>
          </w:p>
        </w:tc>
        <w:tc>
          <w:tcPr>
            <w:tcW w:w="4944" w:type="dxa"/>
          </w:tcPr>
          <w:p w:rsidR="0029701F" w:rsidRPr="00C0138F" w:rsidRDefault="0029701F" w:rsidP="004E3057">
            <w:pPr>
              <w:jc w:val="center"/>
            </w:pPr>
            <w:r w:rsidRPr="00C0138F">
              <w:t>Sarmiento 827- Tel: 0353-4913241- CP 5903</w:t>
            </w:r>
          </w:p>
          <w:p w:rsidR="0029701F" w:rsidRPr="00C0138F" w:rsidRDefault="00AB2D34" w:rsidP="004E3057">
            <w:pPr>
              <w:jc w:val="center"/>
              <w:rPr>
                <w:b/>
              </w:rPr>
            </w:pPr>
            <w:hyperlink r:id="rId9" w:history="1">
              <w:r w:rsidR="0029701F" w:rsidRPr="00C0138F">
                <w:rPr>
                  <w:rStyle w:val="Hipervnculo"/>
                  <w:b/>
                </w:rPr>
                <w:t>www.villanueva.gov.ar</w:t>
              </w:r>
            </w:hyperlink>
          </w:p>
        </w:tc>
        <w:tc>
          <w:tcPr>
            <w:tcW w:w="1935" w:type="dxa"/>
            <w:vMerge/>
          </w:tcPr>
          <w:p w:rsidR="0029701F" w:rsidRPr="00C0138F" w:rsidRDefault="0029701F" w:rsidP="004E3057"/>
        </w:tc>
      </w:tr>
    </w:tbl>
    <w:p w:rsidR="0029701F" w:rsidRDefault="0029701F" w:rsidP="0029701F">
      <w:pPr>
        <w:jc w:val="center"/>
        <w:rPr>
          <w:b/>
          <w:sz w:val="24"/>
          <w:szCs w:val="24"/>
        </w:rPr>
      </w:pPr>
    </w:p>
    <w:p w:rsidR="004B4038" w:rsidRDefault="004B4038" w:rsidP="0029701F">
      <w:pPr>
        <w:jc w:val="center"/>
        <w:rPr>
          <w:b/>
          <w:sz w:val="24"/>
          <w:szCs w:val="24"/>
        </w:rPr>
      </w:pPr>
    </w:p>
    <w:p w:rsidR="0029701F" w:rsidRPr="00DC725D" w:rsidRDefault="0029701F" w:rsidP="0029701F">
      <w:pPr>
        <w:jc w:val="center"/>
        <w:rPr>
          <w:b/>
          <w:sz w:val="24"/>
          <w:szCs w:val="24"/>
        </w:rPr>
      </w:pPr>
      <w:r w:rsidRPr="00C0138F">
        <w:rPr>
          <w:b/>
          <w:sz w:val="24"/>
          <w:szCs w:val="24"/>
        </w:rPr>
        <w:t xml:space="preserve">ORDENANZA </w:t>
      </w:r>
      <w:r>
        <w:rPr>
          <w:b/>
          <w:sz w:val="24"/>
          <w:szCs w:val="24"/>
        </w:rPr>
        <w:t>NRO 2880</w:t>
      </w:r>
      <w:r w:rsidRPr="00C0138F">
        <w:rPr>
          <w:b/>
          <w:sz w:val="24"/>
          <w:szCs w:val="24"/>
        </w:rPr>
        <w:t>/19</w:t>
      </w:r>
    </w:p>
    <w:p w:rsidR="004757A4" w:rsidRPr="0064696C" w:rsidRDefault="004757A4"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b/>
          <w:bCs/>
          <w:sz w:val="16"/>
          <w:szCs w:val="16"/>
          <w:u w:val="single"/>
        </w:rPr>
      </w:pPr>
    </w:p>
    <w:p w:rsidR="0064696C" w:rsidRPr="0064696C" w:rsidRDefault="0064696C"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b/>
          <w:bCs/>
          <w:sz w:val="16"/>
          <w:szCs w:val="16"/>
        </w:rPr>
      </w:pPr>
    </w:p>
    <w:p w:rsidR="007878AA" w:rsidRPr="007508F5" w:rsidRDefault="004653CD"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b/>
          <w:bCs/>
          <w:sz w:val="24"/>
          <w:szCs w:val="24"/>
        </w:rPr>
      </w:pPr>
      <w:r w:rsidRPr="007508F5">
        <w:rPr>
          <w:b/>
          <w:bCs/>
          <w:sz w:val="24"/>
          <w:szCs w:val="24"/>
        </w:rPr>
        <w:t>VISTO:</w:t>
      </w:r>
    </w:p>
    <w:p w:rsidR="007508F5" w:rsidRPr="007508F5" w:rsidRDefault="007508F5" w:rsidP="007508F5">
      <w:pPr>
        <w:jc w:val="both"/>
        <w:rPr>
          <w:bCs/>
          <w:smallCaps/>
          <w:sz w:val="24"/>
          <w:szCs w:val="24"/>
        </w:rPr>
      </w:pPr>
      <w:r>
        <w:rPr>
          <w:bCs/>
          <w:sz w:val="24"/>
          <w:szCs w:val="24"/>
        </w:rPr>
        <w:t xml:space="preserve">        </w:t>
      </w:r>
      <w:r w:rsidR="004653CD">
        <w:rPr>
          <w:bCs/>
          <w:sz w:val="24"/>
          <w:szCs w:val="24"/>
        </w:rPr>
        <w:t xml:space="preserve">      </w:t>
      </w:r>
      <w:r w:rsidRPr="007508F5">
        <w:rPr>
          <w:sz w:val="24"/>
          <w:szCs w:val="24"/>
          <w:lang w:val="es-AR"/>
        </w:rPr>
        <w:t xml:space="preserve">La Ley </w:t>
      </w:r>
      <w:r>
        <w:rPr>
          <w:sz w:val="24"/>
          <w:szCs w:val="24"/>
          <w:lang w:val="es-AR"/>
        </w:rPr>
        <w:t xml:space="preserve">Provincial </w:t>
      </w:r>
      <w:r w:rsidRPr="007508F5">
        <w:rPr>
          <w:sz w:val="24"/>
          <w:szCs w:val="24"/>
          <w:lang w:val="es-AR"/>
        </w:rPr>
        <w:t>Nº 981</w:t>
      </w:r>
      <w:r>
        <w:rPr>
          <w:sz w:val="24"/>
          <w:szCs w:val="24"/>
          <w:lang w:val="es-AR"/>
        </w:rPr>
        <w:t xml:space="preserve">4 de </w:t>
      </w:r>
      <w:r>
        <w:rPr>
          <w:smallCaps/>
          <w:sz w:val="24"/>
          <w:szCs w:val="24"/>
          <w:lang w:val="es-AR"/>
        </w:rPr>
        <w:t>O</w:t>
      </w:r>
      <w:r>
        <w:rPr>
          <w:sz w:val="24"/>
          <w:szCs w:val="24"/>
          <w:lang w:val="es-AR"/>
        </w:rPr>
        <w:t xml:space="preserve">rdenamiento </w:t>
      </w:r>
      <w:r>
        <w:rPr>
          <w:smallCaps/>
          <w:sz w:val="24"/>
          <w:szCs w:val="24"/>
          <w:lang w:val="es-AR"/>
        </w:rPr>
        <w:t xml:space="preserve"> </w:t>
      </w:r>
      <w:r w:rsidRPr="007508F5">
        <w:rPr>
          <w:sz w:val="24"/>
          <w:szCs w:val="24"/>
          <w:lang w:val="es-AR"/>
        </w:rPr>
        <w:t>T</w:t>
      </w:r>
      <w:r>
        <w:rPr>
          <w:sz w:val="24"/>
          <w:szCs w:val="24"/>
          <w:lang w:val="es-AR"/>
        </w:rPr>
        <w:t>erritorial de Bosques Nativos de la Provincia de Córdoba</w:t>
      </w:r>
      <w:r>
        <w:rPr>
          <w:bCs/>
          <w:smallCaps/>
          <w:sz w:val="24"/>
          <w:szCs w:val="24"/>
        </w:rPr>
        <w:t xml:space="preserve">, </w:t>
      </w:r>
      <w:r>
        <w:rPr>
          <w:sz w:val="24"/>
          <w:szCs w:val="24"/>
          <w:lang w:val="es-AR"/>
        </w:rPr>
        <w:t>y</w:t>
      </w:r>
      <w:r w:rsidRPr="007508F5">
        <w:rPr>
          <w:sz w:val="24"/>
          <w:szCs w:val="24"/>
          <w:lang w:val="es-AR"/>
        </w:rPr>
        <w:t xml:space="preserve"> la necesidad de brindar protección a las </w:t>
      </w:r>
      <w:r>
        <w:rPr>
          <w:sz w:val="24"/>
          <w:szCs w:val="24"/>
          <w:lang w:val="es-AR"/>
        </w:rPr>
        <w:t>zonas</w:t>
      </w:r>
      <w:r w:rsidRPr="007508F5">
        <w:rPr>
          <w:sz w:val="24"/>
          <w:szCs w:val="24"/>
          <w:lang w:val="es-AR"/>
        </w:rPr>
        <w:t xml:space="preserve"> d</w:t>
      </w:r>
      <w:r>
        <w:rPr>
          <w:sz w:val="24"/>
          <w:szCs w:val="24"/>
          <w:lang w:val="es-AR"/>
        </w:rPr>
        <w:t xml:space="preserve">e bosques autóctonos existentes en la </w:t>
      </w:r>
      <w:r w:rsidRPr="007508F5">
        <w:rPr>
          <w:sz w:val="24"/>
          <w:szCs w:val="24"/>
          <w:lang w:val="es-AR"/>
        </w:rPr>
        <w:t xml:space="preserve"> ciudad de Villa Nueva.</w:t>
      </w:r>
      <w:r>
        <w:rPr>
          <w:sz w:val="24"/>
          <w:szCs w:val="24"/>
          <w:lang w:val="es-AR"/>
        </w:rPr>
        <w:t>-</w:t>
      </w:r>
    </w:p>
    <w:p w:rsidR="007508F5" w:rsidRPr="007508F5" w:rsidRDefault="00D17BE8"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bCs/>
          <w:sz w:val="24"/>
          <w:szCs w:val="24"/>
        </w:rPr>
      </w:pPr>
      <w:r w:rsidRPr="007508F5">
        <w:rPr>
          <w:bCs/>
          <w:sz w:val="24"/>
          <w:szCs w:val="24"/>
        </w:rPr>
        <w:t xml:space="preserve"> </w:t>
      </w:r>
    </w:p>
    <w:p w:rsidR="007508F5" w:rsidRPr="007508F5" w:rsidRDefault="004653CD" w:rsidP="007508F5">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b/>
          <w:bCs/>
          <w:sz w:val="24"/>
          <w:szCs w:val="24"/>
        </w:rPr>
      </w:pPr>
      <w:r w:rsidRPr="007508F5">
        <w:rPr>
          <w:b/>
          <w:bCs/>
          <w:sz w:val="24"/>
          <w:szCs w:val="24"/>
        </w:rPr>
        <w:t xml:space="preserve">Y CONSIDERANDO: </w:t>
      </w:r>
    </w:p>
    <w:p w:rsidR="00DE66A6" w:rsidRDefault="00DE66A6" w:rsidP="007508F5">
      <w:pPr>
        <w:jc w:val="both"/>
        <w:rPr>
          <w:sz w:val="24"/>
          <w:szCs w:val="24"/>
          <w:lang w:val="es-AR"/>
        </w:rPr>
      </w:pPr>
      <w:r>
        <w:rPr>
          <w:sz w:val="24"/>
          <w:szCs w:val="24"/>
          <w:lang w:val="es-AR"/>
        </w:rPr>
        <w:t xml:space="preserve">           </w:t>
      </w:r>
      <w:r w:rsidR="004653CD">
        <w:rPr>
          <w:sz w:val="24"/>
          <w:szCs w:val="24"/>
          <w:lang w:val="es-AR"/>
        </w:rPr>
        <w:t xml:space="preserve">                           </w:t>
      </w:r>
      <w:r w:rsidR="007508F5" w:rsidRPr="007508F5">
        <w:rPr>
          <w:sz w:val="24"/>
          <w:szCs w:val="24"/>
          <w:lang w:val="es-AR"/>
        </w:rPr>
        <w:t>Que</w:t>
      </w:r>
      <w:r w:rsidR="004653CD">
        <w:rPr>
          <w:sz w:val="24"/>
          <w:szCs w:val="24"/>
          <w:lang w:val="es-AR"/>
        </w:rPr>
        <w:t>,</w:t>
      </w:r>
      <w:r w:rsidR="007508F5" w:rsidRPr="007508F5">
        <w:rPr>
          <w:sz w:val="24"/>
          <w:szCs w:val="24"/>
          <w:lang w:val="es-AR"/>
        </w:rPr>
        <w:t xml:space="preserve"> el Estado Municipal tiene la potestad de regular y fiscalizar el uso del suelo dentro del ejido urbano, con vistas a resguardar la calidad de vida de la población y preservar su patrimonio natural y cultural; </w:t>
      </w:r>
    </w:p>
    <w:p w:rsidR="00DE66A6" w:rsidRDefault="00DE66A6" w:rsidP="007508F5">
      <w:pPr>
        <w:jc w:val="both"/>
        <w:rPr>
          <w:sz w:val="24"/>
          <w:szCs w:val="24"/>
          <w:lang w:val="es-AR"/>
        </w:rPr>
      </w:pPr>
      <w:r>
        <w:rPr>
          <w:sz w:val="24"/>
          <w:szCs w:val="24"/>
          <w:lang w:val="es-AR"/>
        </w:rPr>
        <w:t xml:space="preserve">         </w:t>
      </w:r>
      <w:r w:rsidR="004653CD">
        <w:rPr>
          <w:sz w:val="24"/>
          <w:szCs w:val="24"/>
          <w:lang w:val="es-AR"/>
        </w:rPr>
        <w:t xml:space="preserve">                             </w:t>
      </w:r>
      <w:r w:rsidR="007508F5" w:rsidRPr="007508F5">
        <w:rPr>
          <w:sz w:val="24"/>
          <w:szCs w:val="24"/>
          <w:lang w:val="es-AR"/>
        </w:rPr>
        <w:t>Que</w:t>
      </w:r>
      <w:r w:rsidR="004653CD">
        <w:rPr>
          <w:sz w:val="24"/>
          <w:szCs w:val="24"/>
          <w:lang w:val="es-AR"/>
        </w:rPr>
        <w:t>,</w:t>
      </w:r>
      <w:r w:rsidR="007508F5" w:rsidRPr="007508F5">
        <w:rPr>
          <w:sz w:val="24"/>
          <w:szCs w:val="24"/>
          <w:lang w:val="es-AR"/>
        </w:rPr>
        <w:t xml:space="preserve"> los ecosistemas silvestres autóctonos tienen un alto valor para la sociedad, por cuanto en ellos se desarrollan procesos ecológicos esenciales para la vida humana, son lugares aptos para la educación ambiental, el turismo y la recreación, al tiempo que albergan multitud de especies de interés económico y científico, y elementos de importancia histórica y cultural; </w:t>
      </w:r>
    </w:p>
    <w:p w:rsidR="00DE66A6" w:rsidRDefault="00DE66A6" w:rsidP="007508F5">
      <w:pPr>
        <w:jc w:val="both"/>
        <w:rPr>
          <w:sz w:val="24"/>
          <w:szCs w:val="24"/>
          <w:lang w:val="es-AR"/>
        </w:rPr>
      </w:pPr>
      <w:r>
        <w:rPr>
          <w:sz w:val="24"/>
          <w:szCs w:val="24"/>
          <w:lang w:val="es-AR"/>
        </w:rPr>
        <w:t xml:space="preserve">          </w:t>
      </w:r>
      <w:r w:rsidR="004653CD">
        <w:rPr>
          <w:sz w:val="24"/>
          <w:szCs w:val="24"/>
          <w:lang w:val="es-AR"/>
        </w:rPr>
        <w:t xml:space="preserve">                            </w:t>
      </w:r>
      <w:r w:rsidR="007508F5" w:rsidRPr="007508F5">
        <w:rPr>
          <w:sz w:val="24"/>
          <w:szCs w:val="24"/>
          <w:lang w:val="es-AR"/>
        </w:rPr>
        <w:t>Que</w:t>
      </w:r>
      <w:r w:rsidR="004653CD">
        <w:rPr>
          <w:sz w:val="24"/>
          <w:szCs w:val="24"/>
          <w:lang w:val="es-AR"/>
        </w:rPr>
        <w:t>,</w:t>
      </w:r>
      <w:r w:rsidR="007508F5" w:rsidRPr="007508F5">
        <w:rPr>
          <w:sz w:val="24"/>
          <w:szCs w:val="24"/>
          <w:lang w:val="es-AR"/>
        </w:rPr>
        <w:t xml:space="preserve"> los bosques autóctonos  han sido tenazmente destruidos desde la colonización, quedando su área de distribución restringida en la actualidad a escasos manchones aislados, por lo que su conservación resulta prioritaria en el contexto regional; </w:t>
      </w:r>
    </w:p>
    <w:p w:rsidR="007508F5" w:rsidRPr="007508F5" w:rsidRDefault="00DE66A6" w:rsidP="007508F5">
      <w:pPr>
        <w:jc w:val="both"/>
        <w:rPr>
          <w:sz w:val="24"/>
          <w:szCs w:val="24"/>
          <w:lang w:val="es-AR"/>
        </w:rPr>
      </w:pPr>
      <w:r>
        <w:rPr>
          <w:sz w:val="24"/>
          <w:szCs w:val="24"/>
          <w:lang w:val="es-AR"/>
        </w:rPr>
        <w:t xml:space="preserve">         </w:t>
      </w:r>
      <w:r w:rsidR="004653CD">
        <w:rPr>
          <w:sz w:val="24"/>
          <w:szCs w:val="24"/>
          <w:lang w:val="es-AR"/>
        </w:rPr>
        <w:t xml:space="preserve">                             </w:t>
      </w:r>
      <w:r w:rsidR="007508F5" w:rsidRPr="007508F5">
        <w:rPr>
          <w:sz w:val="24"/>
          <w:szCs w:val="24"/>
          <w:lang w:val="es-AR"/>
        </w:rPr>
        <w:t>Que</w:t>
      </w:r>
      <w:r w:rsidR="004653CD">
        <w:rPr>
          <w:sz w:val="24"/>
          <w:szCs w:val="24"/>
          <w:lang w:val="es-AR"/>
        </w:rPr>
        <w:t>,</w:t>
      </w:r>
      <w:r w:rsidR="007508F5" w:rsidRPr="007508F5">
        <w:rPr>
          <w:sz w:val="24"/>
          <w:szCs w:val="24"/>
          <w:lang w:val="es-AR"/>
        </w:rPr>
        <w:t xml:space="preserve"> en la ciudad de Villa Nueva </w:t>
      </w:r>
      <w:r w:rsidR="00D64122">
        <w:rPr>
          <w:sz w:val="24"/>
          <w:szCs w:val="24"/>
          <w:lang w:val="es-AR"/>
        </w:rPr>
        <w:t xml:space="preserve"> existen sectores colindantes c</w:t>
      </w:r>
      <w:r w:rsidR="009A7C66">
        <w:rPr>
          <w:sz w:val="24"/>
          <w:szCs w:val="24"/>
          <w:lang w:val="es-AR"/>
        </w:rPr>
        <w:t xml:space="preserve">on la rivera del Rio </w:t>
      </w:r>
      <w:r w:rsidR="009A7C66" w:rsidRPr="00FE6A12">
        <w:rPr>
          <w:bCs/>
          <w:sz w:val="24"/>
          <w:szCs w:val="24"/>
        </w:rPr>
        <w:t>“</w:t>
      </w:r>
      <w:r w:rsidR="009A7C66" w:rsidRPr="00FE6A12">
        <w:rPr>
          <w:rFonts w:ascii="Arial" w:hAnsi="Arial" w:cs="Arial"/>
          <w:bCs/>
          <w:color w:val="222222"/>
          <w:sz w:val="21"/>
          <w:szCs w:val="21"/>
          <w:shd w:val="clear" w:color="auto" w:fill="FFFFFF"/>
        </w:rPr>
        <w:t>Ctalamochita</w:t>
      </w:r>
      <w:r w:rsidR="009A7C66" w:rsidRPr="001C3858">
        <w:rPr>
          <w:color w:val="222222"/>
          <w:sz w:val="24"/>
          <w:szCs w:val="24"/>
          <w:shd w:val="clear" w:color="auto" w:fill="FFFFFF"/>
        </w:rPr>
        <w:t xml:space="preserve">” </w:t>
      </w:r>
      <w:r w:rsidR="00D64122">
        <w:rPr>
          <w:sz w:val="24"/>
          <w:szCs w:val="24"/>
          <w:lang w:val="es-AR"/>
        </w:rPr>
        <w:t xml:space="preserve"> de</w:t>
      </w:r>
      <w:r w:rsidR="007508F5" w:rsidRPr="007508F5">
        <w:rPr>
          <w:sz w:val="24"/>
          <w:szCs w:val="24"/>
          <w:lang w:val="es-AR"/>
        </w:rPr>
        <w:t xml:space="preserve"> </w:t>
      </w:r>
      <w:r w:rsidR="00D64122" w:rsidRPr="007508F5">
        <w:rPr>
          <w:sz w:val="24"/>
          <w:szCs w:val="24"/>
          <w:lang w:val="es-AR"/>
        </w:rPr>
        <w:t xml:space="preserve">bosques </w:t>
      </w:r>
      <w:r w:rsidR="00D64122">
        <w:rPr>
          <w:sz w:val="24"/>
          <w:szCs w:val="24"/>
          <w:lang w:val="es-AR"/>
        </w:rPr>
        <w:t>nativos</w:t>
      </w:r>
      <w:r>
        <w:rPr>
          <w:sz w:val="24"/>
          <w:szCs w:val="24"/>
          <w:lang w:val="es-AR"/>
        </w:rPr>
        <w:t xml:space="preserve"> </w:t>
      </w:r>
      <w:r w:rsidR="007508F5" w:rsidRPr="007508F5">
        <w:rPr>
          <w:sz w:val="24"/>
          <w:szCs w:val="24"/>
          <w:lang w:val="es-AR"/>
        </w:rPr>
        <w:t>y otras especies autóctonas en excelente estado de conservación.</w:t>
      </w:r>
    </w:p>
    <w:p w:rsidR="007508F5" w:rsidRDefault="007508F5" w:rsidP="007508F5">
      <w:pPr>
        <w:rPr>
          <w:lang w:val="es-AR"/>
        </w:rPr>
      </w:pPr>
    </w:p>
    <w:p w:rsidR="004653CD" w:rsidRPr="00DC725D" w:rsidRDefault="004653CD" w:rsidP="004653CD">
      <w:pPr>
        <w:jc w:val="both"/>
        <w:rPr>
          <w:sz w:val="24"/>
          <w:szCs w:val="24"/>
        </w:rPr>
      </w:pPr>
      <w:r w:rsidRPr="00DC725D">
        <w:rPr>
          <w:sz w:val="24"/>
          <w:szCs w:val="24"/>
        </w:rPr>
        <w:t>Por ello, el Concejo Deliberante de la ciudad de Villa Nueva, sanciona con fuerza de:</w:t>
      </w:r>
    </w:p>
    <w:p w:rsidR="00F52B81" w:rsidRPr="007508F5" w:rsidRDefault="00F52B81"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bCs/>
          <w:sz w:val="24"/>
          <w:szCs w:val="24"/>
        </w:rPr>
      </w:pPr>
    </w:p>
    <w:p w:rsidR="00F52B81" w:rsidRPr="00B5371D" w:rsidRDefault="004653CD" w:rsidP="00F52B81">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center"/>
        <w:rPr>
          <w:b/>
          <w:bCs/>
          <w:sz w:val="24"/>
          <w:szCs w:val="24"/>
        </w:rPr>
      </w:pPr>
      <w:r w:rsidRPr="00B5371D">
        <w:rPr>
          <w:b/>
          <w:bCs/>
          <w:sz w:val="24"/>
          <w:szCs w:val="24"/>
        </w:rPr>
        <w:t>ORDENANZA</w:t>
      </w:r>
    </w:p>
    <w:p w:rsidR="005B6AAD" w:rsidRPr="009F380F" w:rsidRDefault="005B6AAD"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bCs/>
          <w:sz w:val="24"/>
          <w:szCs w:val="24"/>
        </w:rPr>
      </w:pPr>
    </w:p>
    <w:p w:rsidR="005B6AAD" w:rsidRDefault="001C3858"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color w:val="222222"/>
          <w:sz w:val="24"/>
          <w:szCs w:val="24"/>
          <w:shd w:val="clear" w:color="auto" w:fill="FFFFFF"/>
        </w:rPr>
      </w:pPr>
      <w:r>
        <w:rPr>
          <w:b/>
          <w:bCs/>
          <w:sz w:val="24"/>
          <w:szCs w:val="24"/>
        </w:rPr>
        <w:t xml:space="preserve"> </w:t>
      </w:r>
      <w:r w:rsidR="00943EA4" w:rsidRPr="009F380F">
        <w:rPr>
          <w:b/>
          <w:bCs/>
          <w:sz w:val="24"/>
          <w:szCs w:val="24"/>
        </w:rPr>
        <w:t>ART</w:t>
      </w:r>
      <w:r w:rsidR="00F52B81" w:rsidRPr="009F380F">
        <w:rPr>
          <w:b/>
          <w:bCs/>
          <w:sz w:val="24"/>
          <w:szCs w:val="24"/>
        </w:rPr>
        <w:t>.1</w:t>
      </w:r>
      <w:r w:rsidR="00D17BE8" w:rsidRPr="009F380F">
        <w:rPr>
          <w:b/>
          <w:bCs/>
          <w:sz w:val="24"/>
          <w:szCs w:val="24"/>
        </w:rPr>
        <w:t xml:space="preserve">).- DETERMINAR </w:t>
      </w:r>
      <w:r w:rsidR="00D17BE8" w:rsidRPr="009F380F">
        <w:rPr>
          <w:bCs/>
          <w:sz w:val="24"/>
          <w:szCs w:val="24"/>
        </w:rPr>
        <w:t>como “Reserva Natural Autóctona” a la zona</w:t>
      </w:r>
      <w:r w:rsidR="00D17BE8" w:rsidRPr="009F380F">
        <w:rPr>
          <w:b/>
          <w:bCs/>
          <w:sz w:val="24"/>
          <w:szCs w:val="24"/>
        </w:rPr>
        <w:t xml:space="preserve"> </w:t>
      </w:r>
      <w:r w:rsidR="00B5371D" w:rsidRPr="001C3858">
        <w:rPr>
          <w:bCs/>
          <w:sz w:val="24"/>
          <w:szCs w:val="24"/>
        </w:rPr>
        <w:t xml:space="preserve">de </w:t>
      </w:r>
      <w:r w:rsidR="004653CD" w:rsidRPr="001C3858">
        <w:rPr>
          <w:bCs/>
          <w:sz w:val="24"/>
          <w:szCs w:val="24"/>
        </w:rPr>
        <w:t>ribera</w:t>
      </w:r>
      <w:r w:rsidR="00B5371D" w:rsidRPr="001C3858">
        <w:rPr>
          <w:bCs/>
          <w:sz w:val="24"/>
          <w:szCs w:val="24"/>
        </w:rPr>
        <w:t xml:space="preserve"> del Rio Tercero </w:t>
      </w:r>
      <w:r w:rsidR="009F380F" w:rsidRPr="004653CD">
        <w:rPr>
          <w:bCs/>
          <w:sz w:val="24"/>
          <w:szCs w:val="24"/>
        </w:rPr>
        <w:t>“</w:t>
      </w:r>
      <w:r w:rsidR="00FE6A12" w:rsidRPr="004653CD">
        <w:rPr>
          <w:bCs/>
          <w:color w:val="222222"/>
          <w:sz w:val="24"/>
          <w:szCs w:val="24"/>
          <w:shd w:val="clear" w:color="auto" w:fill="FFFFFF"/>
        </w:rPr>
        <w:t>Ctalamochita</w:t>
      </w:r>
      <w:r w:rsidR="009F380F" w:rsidRPr="004653CD">
        <w:rPr>
          <w:color w:val="222222"/>
          <w:sz w:val="24"/>
          <w:szCs w:val="24"/>
          <w:shd w:val="clear" w:color="auto" w:fill="FFFFFF"/>
        </w:rPr>
        <w:t>”</w:t>
      </w:r>
      <w:r w:rsidRPr="004653CD">
        <w:rPr>
          <w:color w:val="222222"/>
          <w:sz w:val="24"/>
          <w:szCs w:val="24"/>
          <w:shd w:val="clear" w:color="auto" w:fill="FFFFFF"/>
        </w:rPr>
        <w:t xml:space="preserve"> </w:t>
      </w:r>
      <w:r w:rsidRPr="001C3858">
        <w:rPr>
          <w:color w:val="222222"/>
          <w:sz w:val="24"/>
          <w:szCs w:val="24"/>
          <w:shd w:val="clear" w:color="auto" w:fill="FFFFFF"/>
        </w:rPr>
        <w:t xml:space="preserve">comprendida entre calle </w:t>
      </w:r>
      <w:r w:rsidR="00FE6A12" w:rsidRPr="001C3858">
        <w:rPr>
          <w:color w:val="222222"/>
          <w:sz w:val="24"/>
          <w:szCs w:val="24"/>
          <w:shd w:val="clear" w:color="auto" w:fill="FFFFFF"/>
        </w:rPr>
        <w:t>González</w:t>
      </w:r>
      <w:r w:rsidRPr="001C3858">
        <w:rPr>
          <w:color w:val="222222"/>
          <w:sz w:val="24"/>
          <w:szCs w:val="24"/>
          <w:shd w:val="clear" w:color="auto" w:fill="FFFFFF"/>
        </w:rPr>
        <w:t xml:space="preserve"> Camarero hasta el puente Andino</w:t>
      </w:r>
      <w:r>
        <w:rPr>
          <w:color w:val="222222"/>
          <w:sz w:val="24"/>
          <w:szCs w:val="24"/>
          <w:shd w:val="clear" w:color="auto" w:fill="FFFFFF"/>
        </w:rPr>
        <w:t>.-</w:t>
      </w:r>
    </w:p>
    <w:p w:rsidR="001C3858" w:rsidRDefault="001C3858" w:rsidP="005B6AAD">
      <w:pPr>
        <w:tabs>
          <w:tab w:val="left" w:pos="288"/>
          <w:tab w:val="left" w:pos="1008"/>
          <w:tab w:val="left" w:pos="1035"/>
          <w:tab w:val="left" w:pos="1575"/>
          <w:tab w:val="left" w:pos="1728"/>
          <w:tab w:val="left" w:pos="2448"/>
          <w:tab w:val="left" w:pos="3168"/>
          <w:tab w:val="left" w:pos="3888"/>
          <w:tab w:val="center" w:pos="4394"/>
          <w:tab w:val="left" w:pos="4608"/>
          <w:tab w:val="left" w:pos="5328"/>
          <w:tab w:val="left" w:pos="6048"/>
          <w:tab w:val="left" w:pos="6768"/>
        </w:tabs>
        <w:jc w:val="both"/>
        <w:rPr>
          <w:color w:val="222222"/>
          <w:sz w:val="24"/>
          <w:szCs w:val="24"/>
          <w:shd w:val="clear" w:color="auto" w:fill="FFFFFF"/>
        </w:rPr>
      </w:pPr>
    </w:p>
    <w:p w:rsidR="0064696C" w:rsidRDefault="001C3858" w:rsidP="001C3858">
      <w:pPr>
        <w:jc w:val="both"/>
        <w:rPr>
          <w:sz w:val="24"/>
          <w:szCs w:val="24"/>
          <w:lang w:val="es-AR"/>
        </w:rPr>
      </w:pPr>
      <w:r w:rsidRPr="001C3858">
        <w:rPr>
          <w:b/>
          <w:sz w:val="24"/>
          <w:szCs w:val="24"/>
          <w:lang w:val="es-AR"/>
        </w:rPr>
        <w:t>ART.2).- S</w:t>
      </w:r>
      <w:r>
        <w:rPr>
          <w:b/>
          <w:sz w:val="24"/>
          <w:szCs w:val="24"/>
          <w:lang w:val="es-AR"/>
        </w:rPr>
        <w:t>ERAN</w:t>
      </w:r>
      <w:r w:rsidRPr="001C3858">
        <w:rPr>
          <w:sz w:val="24"/>
          <w:szCs w:val="24"/>
          <w:lang w:val="es-AR"/>
        </w:rPr>
        <w:t xml:space="preserve"> objetivos de la Reserva creada en el Art.1º, de la presente Ordenanza: a) La protección a largo plazo del paisaje, la flora, la fauna y los suelos del lugar, en la condición más similar a la original que sea posible. </w:t>
      </w:r>
    </w:p>
    <w:p w:rsidR="0064696C" w:rsidRDefault="001C3858" w:rsidP="001C3858">
      <w:pPr>
        <w:jc w:val="both"/>
        <w:rPr>
          <w:sz w:val="24"/>
          <w:szCs w:val="24"/>
          <w:lang w:val="es-AR"/>
        </w:rPr>
      </w:pPr>
      <w:r w:rsidRPr="001C3858">
        <w:rPr>
          <w:sz w:val="24"/>
          <w:szCs w:val="24"/>
          <w:lang w:val="es-AR"/>
        </w:rPr>
        <w:t xml:space="preserve">b) El uso público por parte de la comunidad local y los visitantes, tanto nacionales como extranjeros. </w:t>
      </w:r>
    </w:p>
    <w:p w:rsidR="0064696C" w:rsidRDefault="001C3858" w:rsidP="001C3858">
      <w:pPr>
        <w:jc w:val="both"/>
        <w:rPr>
          <w:sz w:val="24"/>
          <w:szCs w:val="24"/>
          <w:lang w:val="es-AR"/>
        </w:rPr>
      </w:pPr>
      <w:r w:rsidRPr="001C3858">
        <w:rPr>
          <w:sz w:val="24"/>
          <w:szCs w:val="24"/>
          <w:lang w:val="es-AR"/>
        </w:rPr>
        <w:t xml:space="preserve">c) La educación ambiental e histórica, sea formal o no formal. </w:t>
      </w:r>
    </w:p>
    <w:p w:rsidR="007B656A" w:rsidRDefault="001C3858" w:rsidP="001C3858">
      <w:pPr>
        <w:jc w:val="both"/>
        <w:rPr>
          <w:sz w:val="24"/>
          <w:szCs w:val="24"/>
          <w:lang w:val="es-AR"/>
        </w:rPr>
      </w:pPr>
      <w:r w:rsidRPr="001C3858">
        <w:rPr>
          <w:sz w:val="24"/>
          <w:szCs w:val="24"/>
          <w:lang w:val="es-AR"/>
        </w:rPr>
        <w:t>d) La recreación y el turismo con impacto ambiental mínimo.</w:t>
      </w:r>
      <w:r w:rsidR="00C653EC">
        <w:rPr>
          <w:sz w:val="24"/>
          <w:szCs w:val="24"/>
          <w:lang w:val="es-AR"/>
        </w:rPr>
        <w:t>-</w:t>
      </w:r>
    </w:p>
    <w:p w:rsidR="001C3858" w:rsidRDefault="001C3858" w:rsidP="00943EA4">
      <w:pPr>
        <w:jc w:val="both"/>
        <w:rPr>
          <w:b/>
          <w:sz w:val="24"/>
          <w:szCs w:val="24"/>
        </w:rPr>
      </w:pPr>
    </w:p>
    <w:p w:rsidR="00C653EC" w:rsidRDefault="00C653EC" w:rsidP="00943EA4">
      <w:pPr>
        <w:jc w:val="both"/>
        <w:rPr>
          <w:b/>
          <w:sz w:val="24"/>
          <w:szCs w:val="24"/>
        </w:rPr>
      </w:pPr>
    </w:p>
    <w:p w:rsidR="0064696C" w:rsidRDefault="0064696C" w:rsidP="00943EA4">
      <w:pPr>
        <w:jc w:val="both"/>
        <w:rPr>
          <w:b/>
          <w:sz w:val="24"/>
          <w:szCs w:val="24"/>
        </w:rPr>
      </w:pPr>
    </w:p>
    <w:p w:rsidR="00C653EC" w:rsidRDefault="00C653EC" w:rsidP="00943EA4">
      <w:pPr>
        <w:jc w:val="both"/>
        <w:rPr>
          <w:b/>
          <w:sz w:val="24"/>
          <w:szCs w:val="24"/>
        </w:rPr>
      </w:pPr>
    </w:p>
    <w:tbl>
      <w:tblPr>
        <w:tblW w:w="0" w:type="auto"/>
        <w:tblLook w:val="01E0" w:firstRow="1" w:lastRow="1" w:firstColumn="1" w:lastColumn="1" w:noHBand="0" w:noVBand="0"/>
      </w:tblPr>
      <w:tblGrid>
        <w:gridCol w:w="4252"/>
        <w:gridCol w:w="4252"/>
      </w:tblGrid>
      <w:tr w:rsidR="00C653EC" w:rsidRPr="00BD369D" w:rsidTr="004E3057">
        <w:tc>
          <w:tcPr>
            <w:tcW w:w="4464" w:type="dxa"/>
          </w:tcPr>
          <w:p w:rsidR="00C653EC" w:rsidRPr="00BD369D" w:rsidRDefault="00C653EC" w:rsidP="004E3057">
            <w:pPr>
              <w:jc w:val="center"/>
              <w:rPr>
                <w:b/>
                <w:sz w:val="18"/>
                <w:szCs w:val="18"/>
              </w:rPr>
            </w:pPr>
            <w:r w:rsidRPr="00BD369D">
              <w:rPr>
                <w:b/>
                <w:sz w:val="18"/>
                <w:szCs w:val="18"/>
              </w:rPr>
              <w:t>CARLA A. ALZUGARAY</w:t>
            </w:r>
          </w:p>
          <w:p w:rsidR="00C653EC" w:rsidRPr="00BD369D" w:rsidRDefault="00C653EC" w:rsidP="004E3057">
            <w:pPr>
              <w:jc w:val="center"/>
              <w:rPr>
                <w:sz w:val="18"/>
                <w:szCs w:val="18"/>
              </w:rPr>
            </w:pPr>
            <w:r w:rsidRPr="00BD369D">
              <w:rPr>
                <w:sz w:val="18"/>
                <w:szCs w:val="18"/>
              </w:rPr>
              <w:t>Secretaria Habilitada Concejo Deliberante</w:t>
            </w:r>
          </w:p>
          <w:p w:rsidR="00C653EC" w:rsidRPr="00BD369D" w:rsidRDefault="00C653EC" w:rsidP="004E3057">
            <w:pPr>
              <w:jc w:val="center"/>
              <w:rPr>
                <w:sz w:val="18"/>
                <w:szCs w:val="18"/>
              </w:rPr>
            </w:pPr>
            <w:r w:rsidRPr="00BD369D">
              <w:rPr>
                <w:sz w:val="18"/>
                <w:szCs w:val="18"/>
              </w:rPr>
              <w:t>Ciudad de Villa Nueva</w:t>
            </w:r>
          </w:p>
        </w:tc>
        <w:tc>
          <w:tcPr>
            <w:tcW w:w="4464" w:type="dxa"/>
          </w:tcPr>
          <w:p w:rsidR="00C653EC" w:rsidRPr="00BD369D" w:rsidRDefault="00C653EC" w:rsidP="004E3057">
            <w:pPr>
              <w:jc w:val="center"/>
              <w:rPr>
                <w:b/>
                <w:sz w:val="18"/>
                <w:szCs w:val="18"/>
              </w:rPr>
            </w:pPr>
            <w:r w:rsidRPr="00BD369D">
              <w:rPr>
                <w:b/>
                <w:sz w:val="18"/>
                <w:szCs w:val="18"/>
              </w:rPr>
              <w:t>EDGARDO L. GARMENDIA</w:t>
            </w:r>
          </w:p>
          <w:p w:rsidR="00C653EC" w:rsidRPr="00BD369D" w:rsidRDefault="00C653EC" w:rsidP="004E3057">
            <w:pPr>
              <w:jc w:val="center"/>
              <w:rPr>
                <w:sz w:val="18"/>
                <w:szCs w:val="18"/>
              </w:rPr>
            </w:pPr>
            <w:r w:rsidRPr="00BD369D">
              <w:rPr>
                <w:sz w:val="18"/>
                <w:szCs w:val="18"/>
              </w:rPr>
              <w:t>Presidente Concejo Deliberante</w:t>
            </w:r>
          </w:p>
          <w:p w:rsidR="00C653EC" w:rsidRPr="00BD369D" w:rsidRDefault="00C653EC" w:rsidP="004E3057">
            <w:pPr>
              <w:jc w:val="center"/>
              <w:rPr>
                <w:b/>
                <w:sz w:val="18"/>
                <w:szCs w:val="18"/>
              </w:rPr>
            </w:pPr>
            <w:r w:rsidRPr="00BD369D">
              <w:rPr>
                <w:sz w:val="18"/>
                <w:szCs w:val="18"/>
              </w:rPr>
              <w:t>Ciudad de Villa Nueva</w:t>
            </w:r>
          </w:p>
        </w:tc>
      </w:tr>
    </w:tbl>
    <w:tbl>
      <w:tblPr>
        <w:tblpPr w:leftFromText="141" w:rightFromText="141" w:vertAnchor="text" w:horzAnchor="margin"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944"/>
        <w:gridCol w:w="1935"/>
      </w:tblGrid>
      <w:tr w:rsidR="004B4038" w:rsidRPr="00C0138F" w:rsidTr="004E3057">
        <w:trPr>
          <w:trHeight w:val="480"/>
        </w:trPr>
        <w:tc>
          <w:tcPr>
            <w:tcW w:w="1615" w:type="dxa"/>
            <w:vMerge w:val="restart"/>
          </w:tcPr>
          <w:p w:rsidR="004B4038" w:rsidRPr="00C0138F" w:rsidRDefault="004B4038" w:rsidP="004E3057">
            <w:pPr>
              <w:rPr>
                <w:sz w:val="16"/>
                <w:szCs w:val="16"/>
              </w:rPr>
            </w:pPr>
          </w:p>
          <w:p w:rsidR="004B4038" w:rsidRPr="00C0138F" w:rsidRDefault="004B4038" w:rsidP="004E3057">
            <w:pPr>
              <w:rPr>
                <w:sz w:val="10"/>
                <w:szCs w:val="10"/>
              </w:rPr>
            </w:pPr>
          </w:p>
          <w:p w:rsidR="004B4038" w:rsidRPr="00C0138F" w:rsidRDefault="004B4038" w:rsidP="004E3057">
            <w:pPr>
              <w:jc w:val="center"/>
            </w:pPr>
            <w:r w:rsidRPr="00C0138F">
              <w:rPr>
                <w:noProof/>
                <w:lang w:val="es-AR" w:eastAsia="es-AR"/>
              </w:rPr>
              <w:drawing>
                <wp:inline distT="0" distB="0" distL="0" distR="0" wp14:anchorId="5738A912" wp14:editId="33BAF4E7">
                  <wp:extent cx="676275" cy="742950"/>
                  <wp:effectExtent l="0" t="0" r="9525" b="0"/>
                  <wp:docPr id="7" name="Imagen 7" descr="escud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V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tc>
        <w:tc>
          <w:tcPr>
            <w:tcW w:w="4944" w:type="dxa"/>
          </w:tcPr>
          <w:p w:rsidR="004B4038" w:rsidRPr="00C0138F" w:rsidRDefault="004B4038" w:rsidP="004E3057">
            <w:pPr>
              <w:jc w:val="center"/>
              <w:rPr>
                <w:b/>
                <w:sz w:val="36"/>
                <w:szCs w:val="36"/>
              </w:rPr>
            </w:pPr>
            <w:r w:rsidRPr="00C0138F">
              <w:rPr>
                <w:b/>
                <w:sz w:val="36"/>
                <w:szCs w:val="36"/>
              </w:rPr>
              <w:t>Municipalidad de Villa Nueva</w:t>
            </w:r>
          </w:p>
        </w:tc>
        <w:tc>
          <w:tcPr>
            <w:tcW w:w="1935" w:type="dxa"/>
            <w:vMerge w:val="restart"/>
          </w:tcPr>
          <w:p w:rsidR="004B4038" w:rsidRPr="00C0138F" w:rsidRDefault="004B4038" w:rsidP="004E3057"/>
          <w:p w:rsidR="004B4038" w:rsidRPr="00C0138F" w:rsidRDefault="004B4038" w:rsidP="004E3057">
            <w:pPr>
              <w:jc w:val="center"/>
              <w:rPr>
                <w:sz w:val="16"/>
                <w:szCs w:val="16"/>
              </w:rPr>
            </w:pPr>
          </w:p>
          <w:p w:rsidR="004B4038" w:rsidRPr="00C0138F" w:rsidRDefault="004B4038" w:rsidP="004E3057">
            <w:pPr>
              <w:jc w:val="center"/>
            </w:pPr>
            <w:r w:rsidRPr="00C0138F">
              <w:rPr>
                <w:noProof/>
                <w:lang w:val="es-AR" w:eastAsia="es-AR"/>
              </w:rPr>
              <w:drawing>
                <wp:inline distT="0" distB="0" distL="0" distR="0" wp14:anchorId="265201D5" wp14:editId="331D1FE5">
                  <wp:extent cx="942975" cy="561975"/>
                  <wp:effectExtent l="19050" t="19050" r="28575" b="28575"/>
                  <wp:docPr id="8" name="Imagen 8" descr="bander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V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561975"/>
                          </a:xfrm>
                          <a:prstGeom prst="rect">
                            <a:avLst/>
                          </a:prstGeom>
                          <a:noFill/>
                          <a:ln w="3175" cmpd="sng">
                            <a:solidFill>
                              <a:srgbClr val="999999"/>
                            </a:solidFill>
                            <a:miter lim="800000"/>
                            <a:headEnd/>
                            <a:tailEnd/>
                          </a:ln>
                          <a:effectLst/>
                        </pic:spPr>
                      </pic:pic>
                    </a:graphicData>
                  </a:graphic>
                </wp:inline>
              </w:drawing>
            </w:r>
          </w:p>
          <w:p w:rsidR="004B4038" w:rsidRPr="00C0138F" w:rsidRDefault="004B4038" w:rsidP="004E3057"/>
        </w:tc>
      </w:tr>
      <w:tr w:rsidR="004B4038" w:rsidRPr="00C0138F" w:rsidTr="004E3057">
        <w:trPr>
          <w:trHeight w:val="480"/>
        </w:trPr>
        <w:tc>
          <w:tcPr>
            <w:tcW w:w="1615" w:type="dxa"/>
            <w:vMerge/>
          </w:tcPr>
          <w:p w:rsidR="004B4038" w:rsidRPr="00C0138F" w:rsidRDefault="004B4038" w:rsidP="004E3057">
            <w:pPr>
              <w:rPr>
                <w:sz w:val="16"/>
                <w:szCs w:val="16"/>
              </w:rPr>
            </w:pPr>
          </w:p>
        </w:tc>
        <w:tc>
          <w:tcPr>
            <w:tcW w:w="4944" w:type="dxa"/>
          </w:tcPr>
          <w:p w:rsidR="004B4038" w:rsidRPr="00C0138F" w:rsidRDefault="004B4038" w:rsidP="004E3057">
            <w:pPr>
              <w:jc w:val="center"/>
              <w:rPr>
                <w:b/>
                <w:sz w:val="32"/>
                <w:szCs w:val="32"/>
              </w:rPr>
            </w:pPr>
            <w:r w:rsidRPr="00C0138F">
              <w:rPr>
                <w:b/>
                <w:sz w:val="32"/>
                <w:szCs w:val="32"/>
              </w:rPr>
              <w:t>Concejo Deliberante</w:t>
            </w:r>
          </w:p>
        </w:tc>
        <w:tc>
          <w:tcPr>
            <w:tcW w:w="1935" w:type="dxa"/>
            <w:vMerge/>
          </w:tcPr>
          <w:p w:rsidR="004B4038" w:rsidRPr="00C0138F" w:rsidRDefault="004B4038" w:rsidP="004E3057"/>
        </w:tc>
      </w:tr>
      <w:tr w:rsidR="004B4038" w:rsidRPr="00C0138F" w:rsidTr="004E3057">
        <w:trPr>
          <w:trHeight w:val="639"/>
        </w:trPr>
        <w:tc>
          <w:tcPr>
            <w:tcW w:w="1615" w:type="dxa"/>
            <w:vMerge/>
          </w:tcPr>
          <w:p w:rsidR="004B4038" w:rsidRPr="00C0138F" w:rsidRDefault="004B4038" w:rsidP="004E3057">
            <w:pPr>
              <w:rPr>
                <w:sz w:val="16"/>
                <w:szCs w:val="16"/>
              </w:rPr>
            </w:pPr>
          </w:p>
        </w:tc>
        <w:tc>
          <w:tcPr>
            <w:tcW w:w="4944" w:type="dxa"/>
          </w:tcPr>
          <w:p w:rsidR="004B4038" w:rsidRPr="00C0138F" w:rsidRDefault="004B4038" w:rsidP="004E3057">
            <w:pPr>
              <w:jc w:val="center"/>
            </w:pPr>
            <w:r w:rsidRPr="00C0138F">
              <w:t>Sarmiento 827- Tel: 0353-4913241- CP 5903</w:t>
            </w:r>
          </w:p>
          <w:p w:rsidR="004B4038" w:rsidRPr="00C0138F" w:rsidRDefault="00AB2D34" w:rsidP="004E3057">
            <w:pPr>
              <w:jc w:val="center"/>
              <w:rPr>
                <w:b/>
              </w:rPr>
            </w:pPr>
            <w:hyperlink r:id="rId10" w:history="1">
              <w:r w:rsidR="004B4038" w:rsidRPr="00C0138F">
                <w:rPr>
                  <w:rStyle w:val="Hipervnculo"/>
                  <w:b/>
                </w:rPr>
                <w:t>www.villanueva.gov.ar</w:t>
              </w:r>
            </w:hyperlink>
          </w:p>
        </w:tc>
        <w:tc>
          <w:tcPr>
            <w:tcW w:w="1935" w:type="dxa"/>
            <w:vMerge/>
          </w:tcPr>
          <w:p w:rsidR="004B4038" w:rsidRPr="00C0138F" w:rsidRDefault="004B4038" w:rsidP="004E3057"/>
        </w:tc>
      </w:tr>
    </w:tbl>
    <w:p w:rsidR="00C653EC" w:rsidRDefault="00C653EC" w:rsidP="00943EA4">
      <w:pPr>
        <w:jc w:val="both"/>
        <w:rPr>
          <w:b/>
          <w:sz w:val="24"/>
          <w:szCs w:val="24"/>
        </w:rPr>
      </w:pPr>
    </w:p>
    <w:p w:rsidR="004B4038" w:rsidRDefault="004B4038" w:rsidP="00943EA4">
      <w:pPr>
        <w:jc w:val="both"/>
        <w:rPr>
          <w:b/>
          <w:sz w:val="24"/>
          <w:szCs w:val="24"/>
        </w:rPr>
      </w:pPr>
    </w:p>
    <w:p w:rsidR="00FE6A12" w:rsidRDefault="001C3858" w:rsidP="001C3858">
      <w:pPr>
        <w:jc w:val="both"/>
        <w:rPr>
          <w:sz w:val="24"/>
          <w:szCs w:val="24"/>
          <w:lang w:val="es-AR"/>
        </w:rPr>
      </w:pPr>
      <w:r w:rsidRPr="001C3858">
        <w:rPr>
          <w:b/>
          <w:sz w:val="24"/>
          <w:szCs w:val="24"/>
          <w:lang w:val="es-AR"/>
        </w:rPr>
        <w:t>ART.3).- EL</w:t>
      </w:r>
      <w:r w:rsidRPr="001C3858">
        <w:rPr>
          <w:sz w:val="24"/>
          <w:szCs w:val="24"/>
          <w:lang w:val="es-AR"/>
        </w:rPr>
        <w:t xml:space="preserve"> ecosistema definido en el</w:t>
      </w:r>
      <w:r>
        <w:rPr>
          <w:sz w:val="24"/>
          <w:szCs w:val="24"/>
          <w:lang w:val="es-AR"/>
        </w:rPr>
        <w:t xml:space="preserve"> </w:t>
      </w:r>
      <w:r w:rsidRPr="001C3858">
        <w:rPr>
          <w:sz w:val="24"/>
          <w:szCs w:val="24"/>
          <w:lang w:val="es-AR"/>
        </w:rPr>
        <w:t xml:space="preserve">Art. 1º, quedan terminantemente prohibidas las siguientes actividades: </w:t>
      </w:r>
    </w:p>
    <w:p w:rsidR="00FE6A12" w:rsidRDefault="001C3858" w:rsidP="001C3858">
      <w:pPr>
        <w:jc w:val="both"/>
        <w:rPr>
          <w:sz w:val="24"/>
          <w:szCs w:val="24"/>
          <w:lang w:val="es-AR"/>
        </w:rPr>
      </w:pPr>
      <w:r w:rsidRPr="001C3858">
        <w:rPr>
          <w:sz w:val="24"/>
          <w:szCs w:val="24"/>
          <w:lang w:val="es-AR"/>
        </w:rPr>
        <w:t xml:space="preserve">a) La iniciación de fuegos; </w:t>
      </w:r>
    </w:p>
    <w:p w:rsidR="00FE6A12" w:rsidRDefault="001C3858" w:rsidP="001C3858">
      <w:pPr>
        <w:jc w:val="both"/>
        <w:rPr>
          <w:sz w:val="24"/>
          <w:szCs w:val="24"/>
          <w:lang w:val="es-AR"/>
        </w:rPr>
      </w:pPr>
      <w:r w:rsidRPr="001C3858">
        <w:rPr>
          <w:sz w:val="24"/>
          <w:szCs w:val="24"/>
          <w:lang w:val="es-AR"/>
        </w:rPr>
        <w:t xml:space="preserve">b) La caza de ejemplares de fauna autóctona, por cualquier medio; </w:t>
      </w:r>
    </w:p>
    <w:p w:rsidR="00FE6A12" w:rsidRDefault="001C3858" w:rsidP="001C3858">
      <w:pPr>
        <w:jc w:val="both"/>
        <w:rPr>
          <w:sz w:val="24"/>
          <w:szCs w:val="24"/>
          <w:lang w:val="es-AR"/>
        </w:rPr>
      </w:pPr>
      <w:r w:rsidRPr="001C3858">
        <w:rPr>
          <w:sz w:val="24"/>
          <w:szCs w:val="24"/>
          <w:lang w:val="es-AR"/>
        </w:rPr>
        <w:t xml:space="preserve">c) La introducción de especies exóticas o foráneas de flora y fauna; </w:t>
      </w:r>
    </w:p>
    <w:p w:rsidR="00FE6A12" w:rsidRDefault="001C3858" w:rsidP="001C3858">
      <w:pPr>
        <w:jc w:val="both"/>
        <w:rPr>
          <w:sz w:val="24"/>
          <w:szCs w:val="24"/>
          <w:lang w:val="es-AR"/>
        </w:rPr>
      </w:pPr>
      <w:r w:rsidRPr="001C3858">
        <w:rPr>
          <w:sz w:val="24"/>
          <w:szCs w:val="24"/>
          <w:lang w:val="es-AR"/>
        </w:rPr>
        <w:t>d) La tala y poda de e</w:t>
      </w:r>
      <w:r w:rsidR="00B5123F">
        <w:rPr>
          <w:sz w:val="24"/>
          <w:szCs w:val="24"/>
          <w:lang w:val="es-AR"/>
        </w:rPr>
        <w:t>jemplares arbóreos y arbustivos</w:t>
      </w:r>
      <w:r w:rsidRPr="001C3858">
        <w:rPr>
          <w:sz w:val="24"/>
          <w:szCs w:val="24"/>
          <w:lang w:val="es-AR"/>
        </w:rPr>
        <w:t xml:space="preserve">; </w:t>
      </w:r>
    </w:p>
    <w:p w:rsidR="00FE6A12" w:rsidRDefault="001C3858" w:rsidP="001C3858">
      <w:pPr>
        <w:jc w:val="both"/>
        <w:rPr>
          <w:sz w:val="24"/>
          <w:szCs w:val="24"/>
          <w:lang w:val="es-AR"/>
        </w:rPr>
      </w:pPr>
      <w:r w:rsidRPr="001C3858">
        <w:rPr>
          <w:sz w:val="24"/>
          <w:szCs w:val="24"/>
          <w:lang w:val="es-AR"/>
        </w:rPr>
        <w:t xml:space="preserve">f) La práctica de actividades agropecuarias; </w:t>
      </w:r>
    </w:p>
    <w:p w:rsidR="00FE6A12" w:rsidRDefault="001C3858" w:rsidP="001C3858">
      <w:pPr>
        <w:jc w:val="both"/>
        <w:rPr>
          <w:sz w:val="24"/>
          <w:szCs w:val="24"/>
          <w:lang w:val="es-AR"/>
        </w:rPr>
      </w:pPr>
      <w:r w:rsidRPr="001C3858">
        <w:rPr>
          <w:sz w:val="24"/>
          <w:szCs w:val="24"/>
          <w:lang w:val="es-AR"/>
        </w:rPr>
        <w:t>g) La realización de construcciones,</w:t>
      </w:r>
      <w:r w:rsidR="00FE6A12">
        <w:rPr>
          <w:sz w:val="24"/>
          <w:szCs w:val="24"/>
          <w:lang w:val="es-AR"/>
        </w:rPr>
        <w:t xml:space="preserve"> a excepción; de senderos,</w:t>
      </w:r>
      <w:r w:rsidR="00B5123F">
        <w:rPr>
          <w:sz w:val="24"/>
          <w:szCs w:val="24"/>
          <w:lang w:val="es-AR"/>
        </w:rPr>
        <w:t xml:space="preserve"> colocación de luces, puentes peatonales, colocación de mesas y sillas; </w:t>
      </w:r>
    </w:p>
    <w:p w:rsidR="001C3858" w:rsidRPr="001C3858" w:rsidRDefault="00B5123F" w:rsidP="001C3858">
      <w:pPr>
        <w:jc w:val="both"/>
        <w:rPr>
          <w:sz w:val="24"/>
          <w:szCs w:val="24"/>
          <w:lang w:val="es-AR"/>
        </w:rPr>
      </w:pPr>
      <w:r>
        <w:rPr>
          <w:sz w:val="24"/>
          <w:szCs w:val="24"/>
          <w:lang w:val="es-AR"/>
        </w:rPr>
        <w:t xml:space="preserve">h) La pesca </w:t>
      </w:r>
      <w:r w:rsidR="001C3858" w:rsidRPr="001C3858">
        <w:rPr>
          <w:sz w:val="24"/>
          <w:szCs w:val="24"/>
          <w:lang w:val="es-AR"/>
        </w:rPr>
        <w:t>permitiéndose la pesca deportiva en los sectores habilitados, según las regulaciones establecidas po</w:t>
      </w:r>
      <w:r w:rsidR="009F288F">
        <w:rPr>
          <w:sz w:val="24"/>
          <w:szCs w:val="24"/>
          <w:lang w:val="es-AR"/>
        </w:rPr>
        <w:t>r la autoridad correspondiente.-</w:t>
      </w:r>
    </w:p>
    <w:p w:rsidR="001C3858" w:rsidRPr="001C3858" w:rsidRDefault="001C3858" w:rsidP="001C3858">
      <w:pPr>
        <w:jc w:val="both"/>
        <w:rPr>
          <w:sz w:val="24"/>
          <w:szCs w:val="24"/>
          <w:lang w:val="es-AR"/>
        </w:rPr>
      </w:pPr>
    </w:p>
    <w:p w:rsidR="00FE6A12" w:rsidRDefault="00B5123F" w:rsidP="001C3858">
      <w:pPr>
        <w:jc w:val="both"/>
        <w:rPr>
          <w:sz w:val="24"/>
          <w:szCs w:val="24"/>
          <w:lang w:val="es-AR"/>
        </w:rPr>
      </w:pPr>
      <w:r>
        <w:rPr>
          <w:b/>
          <w:sz w:val="24"/>
          <w:szCs w:val="24"/>
          <w:lang w:val="es-AR"/>
        </w:rPr>
        <w:t>ART.4)</w:t>
      </w:r>
      <w:r w:rsidR="001C3858" w:rsidRPr="001C3858">
        <w:rPr>
          <w:b/>
          <w:sz w:val="24"/>
          <w:szCs w:val="24"/>
          <w:lang w:val="es-AR"/>
        </w:rPr>
        <w:t>.- LA</w:t>
      </w:r>
      <w:r w:rsidR="001C3858" w:rsidRPr="001C3858">
        <w:rPr>
          <w:sz w:val="24"/>
          <w:szCs w:val="24"/>
          <w:lang w:val="es-AR"/>
        </w:rPr>
        <w:t xml:space="preserve"> Autoridad de Aplicación tendrá entre sus tareas las siguientes actividades: a) Confeccionar un Plan de Manejo sumario para el sitio, con la intervención de instituciones públicas y privadas con experiencia en conservación de recursos naturales y culturales, y con participación de la comunidad. </w:t>
      </w:r>
    </w:p>
    <w:p w:rsidR="00FE6A12" w:rsidRDefault="001C3858" w:rsidP="001C3858">
      <w:pPr>
        <w:jc w:val="both"/>
        <w:rPr>
          <w:sz w:val="24"/>
          <w:szCs w:val="24"/>
          <w:lang w:val="es-AR"/>
        </w:rPr>
      </w:pPr>
      <w:r w:rsidRPr="001C3858">
        <w:rPr>
          <w:sz w:val="24"/>
          <w:szCs w:val="24"/>
          <w:lang w:val="es-AR"/>
        </w:rPr>
        <w:t xml:space="preserve">b) Gestionar las Partidas Presupuestarias para la conservación del sitio. </w:t>
      </w:r>
    </w:p>
    <w:p w:rsidR="00FE6A12" w:rsidRDefault="001C3858" w:rsidP="001C3858">
      <w:pPr>
        <w:jc w:val="both"/>
        <w:rPr>
          <w:sz w:val="24"/>
          <w:szCs w:val="24"/>
          <w:lang w:val="es-AR"/>
        </w:rPr>
      </w:pPr>
      <w:r w:rsidRPr="001C3858">
        <w:rPr>
          <w:sz w:val="24"/>
          <w:szCs w:val="24"/>
          <w:lang w:val="es-AR"/>
        </w:rPr>
        <w:t xml:space="preserve">c) Articular el trabajo en conjunto con organizaciones civiles sin fines de lucro para la implementación de la dasonomía de la reserva y realizar un Censo de las especies exóticas a extraer. </w:t>
      </w:r>
    </w:p>
    <w:p w:rsidR="00FE6A12" w:rsidRDefault="001C3858" w:rsidP="001C3858">
      <w:pPr>
        <w:jc w:val="both"/>
        <w:rPr>
          <w:sz w:val="24"/>
          <w:szCs w:val="24"/>
          <w:lang w:val="es-AR"/>
        </w:rPr>
      </w:pPr>
      <w:r w:rsidRPr="001C3858">
        <w:rPr>
          <w:sz w:val="24"/>
          <w:szCs w:val="24"/>
          <w:lang w:val="es-AR"/>
        </w:rPr>
        <w:t xml:space="preserve">d) Dotar al sitio del personal capacitado mínimo para su cuidado y mantenimiento (guardaparque municipal y otros que se estimen necesarios). </w:t>
      </w:r>
    </w:p>
    <w:p w:rsidR="001C3858" w:rsidRPr="00B5123F" w:rsidRDefault="001C3858" w:rsidP="001C3858">
      <w:pPr>
        <w:jc w:val="both"/>
        <w:rPr>
          <w:b/>
          <w:sz w:val="24"/>
          <w:szCs w:val="24"/>
          <w:lang w:val="es-AR"/>
        </w:rPr>
      </w:pPr>
      <w:r w:rsidRPr="001C3858">
        <w:rPr>
          <w:sz w:val="24"/>
          <w:szCs w:val="24"/>
          <w:lang w:val="es-AR"/>
        </w:rPr>
        <w:t>e) Señalizar adecuadamente el sitio con cartelería informativa y normativa.</w:t>
      </w:r>
      <w:r w:rsidR="009F288F">
        <w:rPr>
          <w:sz w:val="24"/>
          <w:szCs w:val="24"/>
          <w:lang w:val="es-AR"/>
        </w:rPr>
        <w:t>-</w:t>
      </w:r>
    </w:p>
    <w:p w:rsidR="001C3858" w:rsidRPr="001C3858" w:rsidRDefault="001C3858" w:rsidP="001C3858">
      <w:pPr>
        <w:jc w:val="both"/>
        <w:rPr>
          <w:b/>
          <w:sz w:val="24"/>
          <w:szCs w:val="24"/>
        </w:rPr>
      </w:pPr>
    </w:p>
    <w:p w:rsidR="00C03253" w:rsidRPr="00C03253" w:rsidRDefault="00943EA4" w:rsidP="00943EA4">
      <w:pPr>
        <w:jc w:val="both"/>
        <w:rPr>
          <w:sz w:val="24"/>
          <w:szCs w:val="24"/>
        </w:rPr>
      </w:pPr>
      <w:r w:rsidRPr="00812EBC">
        <w:rPr>
          <w:b/>
          <w:sz w:val="24"/>
          <w:szCs w:val="24"/>
        </w:rPr>
        <w:t>ART.</w:t>
      </w:r>
      <w:r w:rsidR="00C03253">
        <w:rPr>
          <w:b/>
          <w:sz w:val="24"/>
          <w:szCs w:val="24"/>
        </w:rPr>
        <w:t>5</w:t>
      </w:r>
      <w:r w:rsidRPr="00812EBC">
        <w:rPr>
          <w:b/>
          <w:sz w:val="24"/>
          <w:szCs w:val="24"/>
        </w:rPr>
        <w:t>).-</w:t>
      </w:r>
      <w:r w:rsidR="00C03253">
        <w:rPr>
          <w:b/>
          <w:sz w:val="24"/>
          <w:szCs w:val="24"/>
        </w:rPr>
        <w:t xml:space="preserve">AUTORIZAR </w:t>
      </w:r>
      <w:r w:rsidR="00C03253">
        <w:rPr>
          <w:sz w:val="24"/>
          <w:szCs w:val="24"/>
        </w:rPr>
        <w:t>al DEM a reglamentar en todo en partes la presente Ordenanza.-</w:t>
      </w:r>
    </w:p>
    <w:p w:rsidR="00C03253" w:rsidRDefault="00C03253" w:rsidP="00943EA4">
      <w:pPr>
        <w:jc w:val="both"/>
        <w:rPr>
          <w:b/>
          <w:sz w:val="24"/>
          <w:szCs w:val="24"/>
        </w:rPr>
      </w:pPr>
    </w:p>
    <w:p w:rsidR="00943EA4" w:rsidRPr="00812EBC" w:rsidRDefault="00C03253" w:rsidP="00943EA4">
      <w:pPr>
        <w:jc w:val="both"/>
        <w:rPr>
          <w:b/>
          <w:sz w:val="24"/>
          <w:szCs w:val="24"/>
        </w:rPr>
      </w:pPr>
      <w:r w:rsidRPr="00812EBC">
        <w:rPr>
          <w:b/>
          <w:sz w:val="24"/>
          <w:szCs w:val="24"/>
        </w:rPr>
        <w:t>ART.</w:t>
      </w:r>
      <w:r>
        <w:rPr>
          <w:b/>
          <w:sz w:val="24"/>
          <w:szCs w:val="24"/>
        </w:rPr>
        <w:t>6</w:t>
      </w:r>
      <w:r w:rsidRPr="00812EBC">
        <w:rPr>
          <w:b/>
          <w:sz w:val="24"/>
          <w:szCs w:val="24"/>
        </w:rPr>
        <w:t>).-</w:t>
      </w:r>
      <w:r w:rsidR="00943EA4" w:rsidRPr="00812EBC">
        <w:rPr>
          <w:b/>
          <w:sz w:val="24"/>
          <w:szCs w:val="24"/>
        </w:rPr>
        <w:t>LA</w:t>
      </w:r>
      <w:r w:rsidR="00943EA4" w:rsidRPr="00812EBC">
        <w:rPr>
          <w:sz w:val="24"/>
          <w:szCs w:val="24"/>
        </w:rPr>
        <w:t xml:space="preserve"> presente Ordenanza entrará en vigencia a partir de la fecha de su aprobación.-</w:t>
      </w:r>
    </w:p>
    <w:p w:rsidR="00943EA4" w:rsidRPr="00812EBC" w:rsidRDefault="00943EA4" w:rsidP="00943EA4">
      <w:pPr>
        <w:jc w:val="both"/>
        <w:rPr>
          <w:b/>
          <w:sz w:val="24"/>
          <w:szCs w:val="24"/>
        </w:rPr>
      </w:pPr>
    </w:p>
    <w:p w:rsidR="00943EA4" w:rsidRPr="00812EBC" w:rsidRDefault="00943EA4" w:rsidP="00943EA4">
      <w:pPr>
        <w:jc w:val="both"/>
        <w:rPr>
          <w:sz w:val="24"/>
          <w:szCs w:val="24"/>
        </w:rPr>
      </w:pPr>
      <w:r w:rsidRPr="00812EBC">
        <w:rPr>
          <w:b/>
          <w:sz w:val="24"/>
          <w:szCs w:val="24"/>
        </w:rPr>
        <w:t>ART.</w:t>
      </w:r>
      <w:r w:rsidR="00C03253">
        <w:rPr>
          <w:b/>
          <w:sz w:val="24"/>
          <w:szCs w:val="24"/>
        </w:rPr>
        <w:t>7</w:t>
      </w:r>
      <w:r w:rsidRPr="00812EBC">
        <w:rPr>
          <w:b/>
          <w:sz w:val="24"/>
          <w:szCs w:val="24"/>
        </w:rPr>
        <w:t>).-DERÓGUESE</w:t>
      </w:r>
      <w:r w:rsidRPr="00812EBC">
        <w:rPr>
          <w:sz w:val="24"/>
          <w:szCs w:val="24"/>
        </w:rPr>
        <w:t>, toda otra norma que se oponga a la presente.</w:t>
      </w:r>
    </w:p>
    <w:p w:rsidR="00943EA4" w:rsidRDefault="00943EA4" w:rsidP="00943EA4">
      <w:pPr>
        <w:jc w:val="both"/>
        <w:rPr>
          <w:sz w:val="24"/>
          <w:szCs w:val="24"/>
        </w:rPr>
      </w:pPr>
    </w:p>
    <w:p w:rsidR="00943EA4" w:rsidRPr="00812EBC" w:rsidRDefault="00C03253" w:rsidP="00943EA4">
      <w:pPr>
        <w:jc w:val="both"/>
        <w:rPr>
          <w:sz w:val="24"/>
          <w:szCs w:val="24"/>
        </w:rPr>
      </w:pPr>
      <w:r>
        <w:rPr>
          <w:b/>
          <w:sz w:val="24"/>
          <w:szCs w:val="24"/>
        </w:rPr>
        <w:t>ART.8</w:t>
      </w:r>
      <w:r w:rsidR="00943EA4" w:rsidRPr="00812EBC">
        <w:rPr>
          <w:b/>
          <w:sz w:val="24"/>
          <w:szCs w:val="24"/>
        </w:rPr>
        <w:t xml:space="preserve">).-PROTOCOLICESE, </w:t>
      </w:r>
      <w:r w:rsidR="00943EA4" w:rsidRPr="00812EBC">
        <w:rPr>
          <w:sz w:val="24"/>
          <w:szCs w:val="24"/>
        </w:rPr>
        <w:t>Comuníquese, Dese al Registro y Boletín Informativo Municipal, Publíquese y Archívese.-</w:t>
      </w:r>
    </w:p>
    <w:p w:rsidR="00943EA4" w:rsidRDefault="00943EA4" w:rsidP="00943EA4">
      <w:pPr>
        <w:autoSpaceDE w:val="0"/>
        <w:autoSpaceDN w:val="0"/>
        <w:adjustRightInd w:val="0"/>
        <w:jc w:val="both"/>
        <w:rPr>
          <w:b/>
          <w:sz w:val="24"/>
          <w:szCs w:val="24"/>
        </w:rPr>
      </w:pPr>
    </w:p>
    <w:p w:rsidR="00300AAB" w:rsidRPr="00BD369D" w:rsidRDefault="00300AAB" w:rsidP="00300AAB">
      <w:pPr>
        <w:autoSpaceDE w:val="0"/>
        <w:autoSpaceDN w:val="0"/>
        <w:adjustRightInd w:val="0"/>
        <w:jc w:val="both"/>
        <w:rPr>
          <w:b/>
          <w:sz w:val="24"/>
          <w:szCs w:val="24"/>
        </w:rPr>
      </w:pPr>
      <w:r w:rsidRPr="00BD369D">
        <w:rPr>
          <w:b/>
          <w:sz w:val="24"/>
          <w:szCs w:val="24"/>
        </w:rPr>
        <w:t>DADA EN LA SALA DE SESIONES “JOSE VICTORIO LOPEZ” DEL CONCEJO DELIBERANTE DE LA CIUDAD DE</w:t>
      </w:r>
      <w:r>
        <w:rPr>
          <w:b/>
          <w:sz w:val="24"/>
          <w:szCs w:val="24"/>
        </w:rPr>
        <w:t xml:space="preserve"> VILLA NUEVA A LOS VEINTE</w:t>
      </w:r>
      <w:r w:rsidRPr="00BD369D">
        <w:rPr>
          <w:b/>
          <w:sz w:val="24"/>
          <w:szCs w:val="24"/>
        </w:rPr>
        <w:t xml:space="preserve"> DIAS DEL MES DE MARZO DEL AÑO DOS MIL DIECINUEVE.-</w:t>
      </w:r>
    </w:p>
    <w:p w:rsidR="00300AAB" w:rsidRPr="00BD369D" w:rsidRDefault="00300AAB" w:rsidP="00300AAB">
      <w:pPr>
        <w:jc w:val="both"/>
        <w:rPr>
          <w:sz w:val="24"/>
          <w:szCs w:val="24"/>
        </w:rPr>
      </w:pPr>
    </w:p>
    <w:p w:rsidR="00300AAB" w:rsidRPr="00BD369D" w:rsidRDefault="00300AAB" w:rsidP="00300AAB">
      <w:pPr>
        <w:jc w:val="both"/>
        <w:rPr>
          <w:sz w:val="24"/>
          <w:szCs w:val="24"/>
        </w:rPr>
      </w:pPr>
    </w:p>
    <w:p w:rsidR="00300AAB" w:rsidRPr="00BD369D" w:rsidRDefault="00300AAB" w:rsidP="00300AAB">
      <w:pPr>
        <w:jc w:val="both"/>
        <w:rPr>
          <w:sz w:val="24"/>
          <w:szCs w:val="24"/>
        </w:rPr>
      </w:pPr>
    </w:p>
    <w:p w:rsidR="00300AAB" w:rsidRPr="00BD369D" w:rsidRDefault="00300AAB" w:rsidP="00300AAB">
      <w:pPr>
        <w:jc w:val="both"/>
        <w:rPr>
          <w:sz w:val="24"/>
          <w:szCs w:val="24"/>
        </w:rPr>
      </w:pPr>
    </w:p>
    <w:p w:rsidR="00300AAB" w:rsidRPr="00BD369D" w:rsidRDefault="00300AAB" w:rsidP="00300AAB">
      <w:pPr>
        <w:jc w:val="both"/>
        <w:rPr>
          <w:sz w:val="24"/>
          <w:szCs w:val="24"/>
        </w:rPr>
      </w:pPr>
    </w:p>
    <w:tbl>
      <w:tblPr>
        <w:tblW w:w="0" w:type="auto"/>
        <w:tblLook w:val="01E0" w:firstRow="1" w:lastRow="1" w:firstColumn="1" w:lastColumn="1" w:noHBand="0" w:noVBand="0"/>
      </w:tblPr>
      <w:tblGrid>
        <w:gridCol w:w="4252"/>
        <w:gridCol w:w="4252"/>
      </w:tblGrid>
      <w:tr w:rsidR="00300AAB" w:rsidRPr="00BD369D" w:rsidTr="004E3057">
        <w:tc>
          <w:tcPr>
            <w:tcW w:w="4464" w:type="dxa"/>
          </w:tcPr>
          <w:p w:rsidR="00300AAB" w:rsidRPr="00BD369D" w:rsidRDefault="00300AAB" w:rsidP="004E3057">
            <w:pPr>
              <w:jc w:val="center"/>
              <w:rPr>
                <w:b/>
                <w:sz w:val="18"/>
                <w:szCs w:val="18"/>
              </w:rPr>
            </w:pPr>
            <w:r w:rsidRPr="00BD369D">
              <w:rPr>
                <w:b/>
                <w:sz w:val="18"/>
                <w:szCs w:val="18"/>
              </w:rPr>
              <w:t>CARLA A. ALZUGARAY</w:t>
            </w:r>
          </w:p>
          <w:p w:rsidR="00300AAB" w:rsidRPr="00BD369D" w:rsidRDefault="00300AAB" w:rsidP="004E3057">
            <w:pPr>
              <w:jc w:val="center"/>
              <w:rPr>
                <w:sz w:val="18"/>
                <w:szCs w:val="18"/>
              </w:rPr>
            </w:pPr>
            <w:r w:rsidRPr="00BD369D">
              <w:rPr>
                <w:sz w:val="18"/>
                <w:szCs w:val="18"/>
              </w:rPr>
              <w:t>Secretaria Habilitada Concejo Deliberante</w:t>
            </w:r>
          </w:p>
          <w:p w:rsidR="00300AAB" w:rsidRPr="00BD369D" w:rsidRDefault="00300AAB" w:rsidP="004E3057">
            <w:pPr>
              <w:jc w:val="center"/>
              <w:rPr>
                <w:sz w:val="18"/>
                <w:szCs w:val="18"/>
              </w:rPr>
            </w:pPr>
            <w:r w:rsidRPr="00BD369D">
              <w:rPr>
                <w:sz w:val="18"/>
                <w:szCs w:val="18"/>
              </w:rPr>
              <w:t>Ciudad de Villa Nueva</w:t>
            </w:r>
          </w:p>
        </w:tc>
        <w:tc>
          <w:tcPr>
            <w:tcW w:w="4464" w:type="dxa"/>
          </w:tcPr>
          <w:p w:rsidR="00300AAB" w:rsidRPr="00BD369D" w:rsidRDefault="00300AAB" w:rsidP="004E3057">
            <w:pPr>
              <w:jc w:val="center"/>
              <w:rPr>
                <w:b/>
                <w:sz w:val="18"/>
                <w:szCs w:val="18"/>
              </w:rPr>
            </w:pPr>
            <w:r w:rsidRPr="00BD369D">
              <w:rPr>
                <w:b/>
                <w:sz w:val="18"/>
                <w:szCs w:val="18"/>
              </w:rPr>
              <w:t>EDGARDO L. GARMENDIA</w:t>
            </w:r>
          </w:p>
          <w:p w:rsidR="00300AAB" w:rsidRPr="00BD369D" w:rsidRDefault="00300AAB" w:rsidP="004E3057">
            <w:pPr>
              <w:jc w:val="center"/>
              <w:rPr>
                <w:sz w:val="18"/>
                <w:szCs w:val="18"/>
              </w:rPr>
            </w:pPr>
            <w:r w:rsidRPr="00BD369D">
              <w:rPr>
                <w:sz w:val="18"/>
                <w:szCs w:val="18"/>
              </w:rPr>
              <w:t>Presidente Concejo Deliberante</w:t>
            </w:r>
          </w:p>
          <w:p w:rsidR="00300AAB" w:rsidRPr="00BD369D" w:rsidRDefault="00300AAB" w:rsidP="004E3057">
            <w:pPr>
              <w:jc w:val="center"/>
              <w:rPr>
                <w:b/>
                <w:sz w:val="18"/>
                <w:szCs w:val="18"/>
              </w:rPr>
            </w:pPr>
            <w:r w:rsidRPr="00BD369D">
              <w:rPr>
                <w:sz w:val="18"/>
                <w:szCs w:val="18"/>
              </w:rPr>
              <w:t>Ciudad de Villa Nueva</w:t>
            </w:r>
          </w:p>
        </w:tc>
      </w:tr>
    </w:tbl>
    <w:p w:rsidR="007878AA" w:rsidRPr="00B5123F" w:rsidRDefault="007878AA" w:rsidP="00B5123F">
      <w:pPr>
        <w:rPr>
          <w:lang w:val="es-AR"/>
        </w:rPr>
      </w:pPr>
    </w:p>
    <w:sectPr w:rsidR="007878AA" w:rsidRPr="00B5123F" w:rsidSect="0029701F">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34" w:rsidRDefault="00AB2D34" w:rsidP="00943EA4">
      <w:r>
        <w:separator/>
      </w:r>
    </w:p>
  </w:endnote>
  <w:endnote w:type="continuationSeparator" w:id="0">
    <w:p w:rsidR="00AB2D34" w:rsidRDefault="00AB2D34"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34" w:rsidRDefault="00AB2D34" w:rsidP="00943EA4">
      <w:r>
        <w:separator/>
      </w:r>
    </w:p>
  </w:footnote>
  <w:footnote w:type="continuationSeparator" w:id="0">
    <w:p w:rsidR="00AB2D34" w:rsidRDefault="00AB2D34" w:rsidP="0094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37A"/>
    <w:multiLevelType w:val="hybridMultilevel"/>
    <w:tmpl w:val="6EF2B68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D81536"/>
    <w:multiLevelType w:val="hybridMultilevel"/>
    <w:tmpl w:val="F636064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C14691E"/>
    <w:multiLevelType w:val="hybridMultilevel"/>
    <w:tmpl w:val="2438BF6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AA"/>
    <w:rsid w:val="0008546B"/>
    <w:rsid w:val="001C3858"/>
    <w:rsid w:val="0029701F"/>
    <w:rsid w:val="0029733F"/>
    <w:rsid w:val="002E68A0"/>
    <w:rsid w:val="00300AAB"/>
    <w:rsid w:val="003070C5"/>
    <w:rsid w:val="003A53F6"/>
    <w:rsid w:val="003D383A"/>
    <w:rsid w:val="00430FAB"/>
    <w:rsid w:val="004653CD"/>
    <w:rsid w:val="004757A4"/>
    <w:rsid w:val="004B4038"/>
    <w:rsid w:val="0052385E"/>
    <w:rsid w:val="005B6AAD"/>
    <w:rsid w:val="005D24B3"/>
    <w:rsid w:val="0064696C"/>
    <w:rsid w:val="00656B88"/>
    <w:rsid w:val="006B5276"/>
    <w:rsid w:val="007508F5"/>
    <w:rsid w:val="00764F0F"/>
    <w:rsid w:val="007878AA"/>
    <w:rsid w:val="007B656A"/>
    <w:rsid w:val="00943EA4"/>
    <w:rsid w:val="009839F2"/>
    <w:rsid w:val="009A7C66"/>
    <w:rsid w:val="009D1820"/>
    <w:rsid w:val="009F288F"/>
    <w:rsid w:val="009F380F"/>
    <w:rsid w:val="00AB2D34"/>
    <w:rsid w:val="00B5123F"/>
    <w:rsid w:val="00B5371D"/>
    <w:rsid w:val="00C03253"/>
    <w:rsid w:val="00C653EC"/>
    <w:rsid w:val="00C702A7"/>
    <w:rsid w:val="00D17BE8"/>
    <w:rsid w:val="00D64122"/>
    <w:rsid w:val="00DE66A6"/>
    <w:rsid w:val="00F26D9F"/>
    <w:rsid w:val="00F52B81"/>
    <w:rsid w:val="00FE6A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B83BD-BE7C-403C-9812-B647132C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A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link w:val="Ttulo2Car"/>
    <w:uiPriority w:val="9"/>
    <w:qFormat/>
    <w:rsid w:val="00943EA4"/>
    <w:pPr>
      <w:spacing w:before="100" w:beforeAutospacing="1" w:after="100" w:afterAutospacing="1"/>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878AA"/>
    <w:pPr>
      <w:tabs>
        <w:tab w:val="left" w:pos="288"/>
        <w:tab w:val="left" w:pos="1008"/>
        <w:tab w:val="left" w:pos="1728"/>
        <w:tab w:val="left" w:pos="2448"/>
        <w:tab w:val="left" w:pos="3168"/>
        <w:tab w:val="left" w:pos="3888"/>
        <w:tab w:val="left" w:pos="4608"/>
        <w:tab w:val="left" w:pos="5328"/>
        <w:tab w:val="left" w:pos="6048"/>
        <w:tab w:val="left" w:pos="6768"/>
      </w:tabs>
      <w:ind w:left="1134" w:hanging="1134"/>
      <w:jc w:val="both"/>
    </w:pPr>
    <w:rPr>
      <w:rFonts w:ascii="Courier New" w:hAnsi="Courier New" w:cs="Courier New"/>
      <w:sz w:val="24"/>
    </w:rPr>
  </w:style>
  <w:style w:type="character" w:customStyle="1" w:styleId="SangradetextonormalCar">
    <w:name w:val="Sangría de texto normal Car"/>
    <w:basedOn w:val="Fuentedeprrafopredeter"/>
    <w:link w:val="Sangradetextonormal"/>
    <w:rsid w:val="007878AA"/>
    <w:rPr>
      <w:rFonts w:ascii="Courier New" w:eastAsia="Times New Roman" w:hAnsi="Courier New" w:cs="Courier New"/>
      <w:sz w:val="24"/>
      <w:szCs w:val="20"/>
      <w:lang w:val="es-ES_tradnl" w:eastAsia="es-ES"/>
    </w:rPr>
  </w:style>
  <w:style w:type="character" w:customStyle="1" w:styleId="Ttulo2Car">
    <w:name w:val="Título 2 Car"/>
    <w:basedOn w:val="Fuentedeprrafopredeter"/>
    <w:link w:val="Ttulo2"/>
    <w:uiPriority w:val="9"/>
    <w:rsid w:val="00943EA4"/>
    <w:rPr>
      <w:rFonts w:ascii="Times New Roman" w:eastAsia="Times New Roman" w:hAnsi="Times New Roman" w:cs="Times New Roman"/>
      <w:b/>
      <w:bCs/>
      <w:sz w:val="36"/>
      <w:szCs w:val="36"/>
      <w:lang w:eastAsia="es-AR"/>
    </w:rPr>
  </w:style>
  <w:style w:type="paragraph" w:styleId="Encabezado">
    <w:name w:val="header"/>
    <w:basedOn w:val="Normal"/>
    <w:link w:val="EncabezadoCar"/>
    <w:uiPriority w:val="99"/>
    <w:semiHidden/>
    <w:unhideWhenUsed/>
    <w:rsid w:val="00943EA4"/>
    <w:pPr>
      <w:tabs>
        <w:tab w:val="center" w:pos="4419"/>
        <w:tab w:val="right" w:pos="8838"/>
      </w:tabs>
    </w:pPr>
  </w:style>
  <w:style w:type="character" w:customStyle="1" w:styleId="EncabezadoCar">
    <w:name w:val="Encabezado Car"/>
    <w:basedOn w:val="Fuentedeprrafopredeter"/>
    <w:link w:val="Encabezado"/>
    <w:uiPriority w:val="99"/>
    <w:semiHidden/>
    <w:rsid w:val="00943EA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943EA4"/>
    <w:pPr>
      <w:tabs>
        <w:tab w:val="center" w:pos="4419"/>
        <w:tab w:val="right" w:pos="8838"/>
      </w:tabs>
    </w:pPr>
  </w:style>
  <w:style w:type="character" w:customStyle="1" w:styleId="PiedepginaCar">
    <w:name w:val="Pie de página Car"/>
    <w:basedOn w:val="Fuentedeprrafopredeter"/>
    <w:link w:val="Piedepgina"/>
    <w:uiPriority w:val="99"/>
    <w:semiHidden/>
    <w:rsid w:val="00943EA4"/>
    <w:rPr>
      <w:rFonts w:ascii="Times New Roman" w:eastAsia="Times New Roman" w:hAnsi="Times New Roman" w:cs="Times New Roman"/>
      <w:sz w:val="20"/>
      <w:szCs w:val="20"/>
      <w:lang w:val="es-ES_tradnl" w:eastAsia="es-ES"/>
    </w:rPr>
  </w:style>
  <w:style w:type="character" w:styleId="Hipervnculo">
    <w:name w:val="Hyperlink"/>
    <w:rsid w:val="0029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llanueva.gov.ar" TargetMode="External"/><Relationship Id="rId4" Type="http://schemas.openxmlformats.org/officeDocument/2006/relationships/webSettings" Target="webSettings.xml"/><Relationship Id="rId9" Type="http://schemas.openxmlformats.org/officeDocument/2006/relationships/hyperlink" Target="http://www.villanuev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cp:revision>
  <dcterms:created xsi:type="dcterms:W3CDTF">2019-03-25T15:14:00Z</dcterms:created>
  <dcterms:modified xsi:type="dcterms:W3CDTF">2019-04-08T15:59:00Z</dcterms:modified>
</cp:coreProperties>
</file>